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FF86" w14:textId="30B3A286" w:rsidR="007C3E11" w:rsidRDefault="007C3E11" w:rsidP="007C3E11">
      <w:pPr>
        <w:rPr>
          <w:rFonts w:ascii="Times" w:hAnsi="Times" w:cs="Times"/>
          <w:b/>
          <w:bCs/>
          <w:color w:val="000000"/>
          <w:shd w:val="clear" w:color="auto" w:fill="FFFFFF"/>
        </w:rPr>
      </w:pPr>
      <w:r>
        <w:rPr>
          <w:rFonts w:ascii="Times" w:hAnsi="Times" w:cs="Times"/>
          <w:b/>
          <w:bCs/>
          <w:color w:val="000000"/>
          <w:shd w:val="clear" w:color="auto" w:fill="FFFFFF"/>
        </w:rPr>
        <w:t xml:space="preserve">LOWNDES COUNTY </w:t>
      </w:r>
      <w:r w:rsidR="00A6081C">
        <w:rPr>
          <w:rFonts w:ascii="Times" w:hAnsi="Times" w:cs="Times"/>
          <w:b/>
          <w:bCs/>
          <w:color w:val="000000"/>
          <w:shd w:val="clear" w:color="auto" w:fill="FFFFFF"/>
        </w:rPr>
        <w:t xml:space="preserve">OCTOBER </w:t>
      </w:r>
      <w:r w:rsidR="005A4ACD">
        <w:rPr>
          <w:rFonts w:ascii="Times" w:hAnsi="Times" w:cs="Times"/>
          <w:b/>
          <w:bCs/>
          <w:color w:val="000000"/>
          <w:shd w:val="clear" w:color="auto" w:fill="FFFFFF"/>
        </w:rPr>
        <w:t>2025</w:t>
      </w:r>
      <w:r>
        <w:rPr>
          <w:rFonts w:ascii="Times" w:hAnsi="Times" w:cs="Times"/>
          <w:b/>
          <w:bCs/>
          <w:color w:val="000000"/>
          <w:shd w:val="clear" w:color="auto" w:fill="FFFFFF"/>
        </w:rPr>
        <w:t xml:space="preserve"> TAX SALE</w:t>
      </w:r>
      <w:r>
        <w:rPr>
          <w:rFonts w:ascii="Times" w:hAnsi="Times" w:cs="Times"/>
          <w:b/>
          <w:bCs/>
          <w:color w:val="000000"/>
          <w:shd w:val="clear" w:color="auto" w:fill="FFFFFF"/>
        </w:rPr>
        <w:br/>
      </w:r>
      <w:r>
        <w:rPr>
          <w:rFonts w:ascii="Times" w:hAnsi="Times" w:cs="Times"/>
          <w:b/>
          <w:bCs/>
          <w:color w:val="000000"/>
          <w:shd w:val="clear" w:color="auto" w:fill="FFFFFF"/>
        </w:rPr>
        <w:br/>
        <w:t>SHERIFF'S SALE</w:t>
      </w:r>
      <w:r>
        <w:rPr>
          <w:rFonts w:ascii="Times" w:hAnsi="Times" w:cs="Times"/>
          <w:b/>
          <w:bCs/>
          <w:color w:val="000000"/>
          <w:shd w:val="clear" w:color="auto" w:fill="FFFFFF"/>
        </w:rPr>
        <w:br/>
      </w:r>
      <w:r>
        <w:rPr>
          <w:b/>
          <w:bCs/>
        </w:rPr>
        <w:t>WADE SUMNER, DELINQUENT TAX MANAGER</w:t>
      </w:r>
      <w:r>
        <w:rPr>
          <w:rFonts w:ascii="Times" w:hAnsi="Times" w:cs="Times"/>
          <w:b/>
          <w:bCs/>
          <w:color w:val="000000"/>
          <w:shd w:val="clear" w:color="auto" w:fill="FFFFFF"/>
        </w:rPr>
        <w:br/>
        <w:t>DEPUTY EX-OFFICIO SHERIFF</w:t>
      </w:r>
      <w:r>
        <w:rPr>
          <w:rFonts w:ascii="Times" w:hAnsi="Times" w:cs="Times"/>
          <w:b/>
          <w:bCs/>
          <w:color w:val="000000"/>
          <w:shd w:val="clear" w:color="auto" w:fill="FFFFFF"/>
        </w:rPr>
        <w:br/>
        <w:t>STATE OF GEORGIA</w:t>
      </w:r>
      <w:r>
        <w:rPr>
          <w:rFonts w:ascii="Times" w:hAnsi="Times" w:cs="Times"/>
          <w:b/>
          <w:bCs/>
          <w:color w:val="000000"/>
          <w:shd w:val="clear" w:color="auto" w:fill="FFFFFF"/>
        </w:rPr>
        <w:br/>
        <w:t>COUNTY OF LOWNDES</w:t>
      </w:r>
    </w:p>
    <w:p w14:paraId="0F348EF9" w14:textId="08F0CA6B" w:rsidR="007C3E11" w:rsidRDefault="007C3E11" w:rsidP="007C3E11">
      <w:pPr>
        <w:rPr>
          <w:b/>
          <w:bCs/>
          <w:sz w:val="28"/>
          <w:szCs w:val="28"/>
        </w:rPr>
      </w:pPr>
      <w:r>
        <w:rPr>
          <w:rFonts w:ascii="Times" w:hAnsi="Times" w:cs="Times"/>
          <w:b/>
          <w:bCs/>
          <w:color w:val="000000"/>
          <w:shd w:val="clear" w:color="auto" w:fill="FFFFFF"/>
        </w:rPr>
        <w:br/>
      </w:r>
      <w:r>
        <w:rPr>
          <w:rFonts w:ascii="Times" w:hAnsi="Times" w:cs="Times"/>
          <w:color w:val="000000"/>
          <w:shd w:val="clear" w:color="auto" w:fill="FFFFFF"/>
        </w:rPr>
        <w:t xml:space="preserve">     </w:t>
      </w:r>
      <w:r>
        <w:rPr>
          <w:rFonts w:ascii="Times" w:hAnsi="Times" w:cs="Times"/>
          <w:color w:val="000000"/>
          <w:sz w:val="28"/>
          <w:szCs w:val="28"/>
          <w:shd w:val="clear" w:color="auto" w:fill="FFFFFF"/>
        </w:rPr>
        <w:t xml:space="preserve">Under and by virtue of certain tax </w:t>
      </w:r>
      <w:proofErr w:type="spellStart"/>
      <w:r>
        <w:rPr>
          <w:rFonts w:ascii="Times" w:hAnsi="Times" w:cs="Times"/>
          <w:color w:val="000000"/>
          <w:sz w:val="28"/>
          <w:szCs w:val="28"/>
          <w:shd w:val="clear" w:color="auto" w:fill="FFFFFF"/>
        </w:rPr>
        <w:t>Fi.Fa.'s</w:t>
      </w:r>
      <w:proofErr w:type="spellEnd"/>
      <w:r>
        <w:rPr>
          <w:rFonts w:ascii="Times" w:hAnsi="Times" w:cs="Times"/>
          <w:color w:val="000000"/>
          <w:sz w:val="28"/>
          <w:szCs w:val="28"/>
          <w:shd w:val="clear" w:color="auto" w:fill="FFFFFF"/>
        </w:rPr>
        <w:t xml:space="preserve"> issued by the </w:t>
      </w:r>
      <w:r>
        <w:rPr>
          <w:rFonts w:ascii="Times" w:hAnsi="Times" w:cs="Times"/>
          <w:b/>
          <w:color w:val="000000"/>
          <w:sz w:val="28"/>
          <w:szCs w:val="28"/>
          <w:shd w:val="clear" w:color="auto" w:fill="FFFFFF"/>
        </w:rPr>
        <w:t>Office of the</w:t>
      </w:r>
      <w:r>
        <w:rPr>
          <w:rFonts w:ascii="Times" w:hAnsi="Times" w:cs="Times"/>
          <w:color w:val="000000"/>
          <w:sz w:val="28"/>
          <w:szCs w:val="28"/>
          <w:shd w:val="clear" w:color="auto" w:fill="FFFFFF"/>
        </w:rPr>
        <w:t xml:space="preserve"> </w:t>
      </w:r>
      <w:r>
        <w:rPr>
          <w:rFonts w:ascii="Times" w:hAnsi="Times" w:cs="Times"/>
          <w:b/>
          <w:bCs/>
          <w:color w:val="000000"/>
          <w:sz w:val="28"/>
          <w:szCs w:val="28"/>
          <w:shd w:val="clear" w:color="auto" w:fill="FFFFFF"/>
        </w:rPr>
        <w:t>Tax Commissioner of Lowndes County, Georgia,</w:t>
      </w:r>
      <w:r>
        <w:rPr>
          <w:rFonts w:ascii="Times" w:hAnsi="Times" w:cs="Times"/>
          <w:color w:val="000000"/>
          <w:sz w:val="28"/>
          <w:szCs w:val="28"/>
          <w:shd w:val="clear" w:color="auto" w:fill="FFFFFF"/>
        </w:rPr>
        <w:t xml:space="preserve"> </w:t>
      </w:r>
      <w:r>
        <w:rPr>
          <w:rFonts w:ascii="Times" w:hAnsi="Times" w:cs="Times"/>
          <w:b/>
          <w:bCs/>
          <w:color w:val="000000"/>
          <w:sz w:val="28"/>
          <w:szCs w:val="28"/>
          <w:shd w:val="clear" w:color="auto" w:fill="FFFFFF"/>
        </w:rPr>
        <w:t xml:space="preserve">in favor of the State of Georgia and County of Lowndes </w:t>
      </w:r>
      <w:r>
        <w:rPr>
          <w:rFonts w:ascii="Times" w:hAnsi="Times" w:cs="Times"/>
          <w:color w:val="000000"/>
          <w:sz w:val="28"/>
          <w:szCs w:val="28"/>
          <w:shd w:val="clear" w:color="auto" w:fill="FFFFFF"/>
        </w:rPr>
        <w:t>against the following named persons and the property as described immediately below their respective name(s).</w:t>
      </w:r>
      <w:r>
        <w:rPr>
          <w:rFonts w:ascii="Times" w:hAnsi="Times" w:cs="Times"/>
          <w:color w:val="000000"/>
          <w:sz w:val="28"/>
          <w:szCs w:val="28"/>
          <w:shd w:val="clear" w:color="auto" w:fill="FFFFFF"/>
        </w:rPr>
        <w:br/>
        <w:t xml:space="preserve">There will be sold for cash or certified funds at public outcry, before the </w:t>
      </w:r>
      <w:r>
        <w:rPr>
          <w:b/>
          <w:sz w:val="28"/>
          <w:szCs w:val="28"/>
        </w:rPr>
        <w:t>Lowndes County Judicial Building, at 327 N. Ashley Street</w:t>
      </w:r>
      <w:r>
        <w:rPr>
          <w:sz w:val="28"/>
          <w:szCs w:val="28"/>
        </w:rPr>
        <w:t>,</w:t>
      </w:r>
      <w:r>
        <w:rPr>
          <w:rFonts w:ascii="Times" w:hAnsi="Times" w:cs="Times"/>
          <w:b/>
          <w:bCs/>
          <w:color w:val="000000"/>
          <w:sz w:val="28"/>
          <w:szCs w:val="28"/>
          <w:shd w:val="clear" w:color="auto" w:fill="FFFFFF"/>
        </w:rPr>
        <w:t xml:space="preserve"> in Valdosta, Lowndes County, Georgia</w:t>
      </w:r>
      <w:r>
        <w:rPr>
          <w:rFonts w:ascii="Times" w:hAnsi="Times" w:cs="Times"/>
          <w:color w:val="000000"/>
          <w:sz w:val="28"/>
          <w:szCs w:val="28"/>
          <w:shd w:val="clear" w:color="auto" w:fill="FFFFFF"/>
        </w:rPr>
        <w:t xml:space="preserve">, between the legal hours of sale, on the </w:t>
      </w:r>
      <w:r>
        <w:rPr>
          <w:rFonts w:ascii="Times" w:hAnsi="Times" w:cs="Times"/>
          <w:b/>
          <w:bCs/>
          <w:color w:val="000000"/>
          <w:sz w:val="28"/>
          <w:szCs w:val="28"/>
          <w:shd w:val="clear" w:color="auto" w:fill="FFFFFF"/>
        </w:rPr>
        <w:t xml:space="preserve">first Tuesday in </w:t>
      </w:r>
      <w:r w:rsidR="00A6081C">
        <w:rPr>
          <w:rFonts w:ascii="Times" w:hAnsi="Times" w:cs="Times"/>
          <w:b/>
          <w:bCs/>
          <w:color w:val="000000"/>
          <w:sz w:val="28"/>
          <w:szCs w:val="28"/>
          <w:shd w:val="clear" w:color="auto" w:fill="FFFFFF"/>
        </w:rPr>
        <w:t>October</w:t>
      </w:r>
      <w:r w:rsidR="00557E22">
        <w:rPr>
          <w:rFonts w:ascii="Times" w:hAnsi="Times" w:cs="Times"/>
          <w:b/>
          <w:bCs/>
          <w:color w:val="000000"/>
          <w:sz w:val="28"/>
          <w:szCs w:val="28"/>
          <w:shd w:val="clear" w:color="auto" w:fill="FFFFFF"/>
        </w:rPr>
        <w:t xml:space="preserve"> </w:t>
      </w:r>
      <w:r w:rsidR="005A4ACD">
        <w:rPr>
          <w:rFonts w:ascii="Times" w:hAnsi="Times" w:cs="Times"/>
          <w:b/>
          <w:bCs/>
          <w:color w:val="000000"/>
          <w:sz w:val="28"/>
          <w:szCs w:val="28"/>
          <w:shd w:val="clear" w:color="auto" w:fill="FFFFFF"/>
        </w:rPr>
        <w:t>2025</w:t>
      </w:r>
      <w:r>
        <w:rPr>
          <w:rFonts w:ascii="Times" w:hAnsi="Times" w:cs="Times"/>
          <w:b/>
          <w:bCs/>
          <w:color w:val="000000"/>
          <w:sz w:val="28"/>
          <w:szCs w:val="28"/>
          <w:shd w:val="clear" w:color="auto" w:fill="FFFFFF"/>
        </w:rPr>
        <w:t xml:space="preserve">, the same being </w:t>
      </w:r>
      <w:r w:rsidR="00557E22">
        <w:rPr>
          <w:rFonts w:ascii="Times" w:hAnsi="Times" w:cs="Times"/>
          <w:b/>
          <w:bCs/>
          <w:color w:val="000000"/>
          <w:sz w:val="28"/>
          <w:szCs w:val="28"/>
          <w:shd w:val="clear" w:color="auto" w:fill="FFFFFF"/>
        </w:rPr>
        <w:t xml:space="preserve"> </w:t>
      </w:r>
      <w:r w:rsidR="00A6081C">
        <w:rPr>
          <w:rFonts w:ascii="Times" w:hAnsi="Times" w:cs="Times"/>
          <w:b/>
          <w:bCs/>
          <w:color w:val="000000"/>
          <w:sz w:val="28"/>
          <w:szCs w:val="28"/>
          <w:shd w:val="clear" w:color="auto" w:fill="FFFFFF"/>
        </w:rPr>
        <w:t>October 7</w:t>
      </w:r>
      <w:r w:rsidR="005A4ACD">
        <w:rPr>
          <w:rFonts w:ascii="Times" w:hAnsi="Times" w:cs="Times"/>
          <w:b/>
          <w:bCs/>
          <w:color w:val="000000"/>
          <w:sz w:val="28"/>
          <w:szCs w:val="28"/>
          <w:shd w:val="clear" w:color="auto" w:fill="FFFFFF"/>
        </w:rPr>
        <w:t>, 2025</w:t>
      </w:r>
      <w:r>
        <w:rPr>
          <w:rFonts w:ascii="Times" w:hAnsi="Times" w:cs="Times"/>
          <w:b/>
          <w:bCs/>
          <w:color w:val="000000"/>
          <w:sz w:val="28"/>
          <w:szCs w:val="28"/>
          <w:shd w:val="clear" w:color="auto" w:fill="FFFFFF"/>
        </w:rPr>
        <w:t xml:space="preserve">. </w:t>
      </w:r>
      <w:r>
        <w:rPr>
          <w:rFonts w:ascii="Times" w:hAnsi="Times" w:cs="Times"/>
          <w:color w:val="000000"/>
          <w:sz w:val="28"/>
          <w:szCs w:val="28"/>
          <w:shd w:val="clear" w:color="auto" w:fill="FFFFFF"/>
        </w:rPr>
        <w:t xml:space="preserve">The following property will be sold </w:t>
      </w:r>
      <w:r>
        <w:rPr>
          <w:rFonts w:ascii="Times" w:hAnsi="Times" w:cs="Times"/>
          <w:b/>
          <w:bCs/>
          <w:color w:val="000000"/>
          <w:sz w:val="28"/>
          <w:szCs w:val="28"/>
          <w:shd w:val="clear" w:color="auto" w:fill="FFFFFF"/>
        </w:rPr>
        <w:t>between the legal hours of sale, 10:00 AM and 4:00 PM.</w:t>
      </w:r>
      <w:r>
        <w:rPr>
          <w:rFonts w:ascii="Times" w:hAnsi="Times" w:cs="Times"/>
          <w:color w:val="000000"/>
          <w:sz w:val="28"/>
          <w:szCs w:val="28"/>
          <w:shd w:val="clear" w:color="auto" w:fill="FFFFFF"/>
        </w:rPr>
        <w:t xml:space="preserve">  The below listed and described properties, or as much thereof as will satisfy the State and County tax execution on the respective individual and property. The properties hereinafter described have been levied on as the property of the persons whose names immediately precede the property description. Each of the respective parcels of property </w:t>
      </w:r>
      <w:proofErr w:type="gramStart"/>
      <w:r>
        <w:rPr>
          <w:rFonts w:ascii="Times" w:hAnsi="Times" w:cs="Times"/>
          <w:color w:val="000000"/>
          <w:sz w:val="28"/>
          <w:szCs w:val="28"/>
          <w:shd w:val="clear" w:color="auto" w:fill="FFFFFF"/>
        </w:rPr>
        <w:t>are located in</w:t>
      </w:r>
      <w:proofErr w:type="gramEnd"/>
      <w:r>
        <w:rPr>
          <w:rFonts w:ascii="Times" w:hAnsi="Times" w:cs="Times"/>
          <w:color w:val="000000"/>
          <w:sz w:val="28"/>
          <w:szCs w:val="28"/>
          <w:shd w:val="clear" w:color="auto" w:fill="FFFFFF"/>
        </w:rPr>
        <w:t xml:space="preserve"> </w:t>
      </w:r>
      <w:r>
        <w:rPr>
          <w:rFonts w:ascii="Times" w:hAnsi="Times" w:cs="Times"/>
          <w:b/>
          <w:bCs/>
          <w:color w:val="000000"/>
          <w:sz w:val="28"/>
          <w:szCs w:val="28"/>
          <w:shd w:val="clear" w:color="auto" w:fill="FFFFFF"/>
        </w:rPr>
        <w:t>Lowndes County</w:t>
      </w:r>
      <w:r>
        <w:rPr>
          <w:rFonts w:ascii="Times" w:hAnsi="Times" w:cs="Times"/>
          <w:color w:val="000000"/>
          <w:sz w:val="28"/>
          <w:szCs w:val="28"/>
          <w:shd w:val="clear" w:color="auto" w:fill="FFFFFF"/>
        </w:rPr>
        <w:t xml:space="preserve">, </w:t>
      </w:r>
      <w:r>
        <w:rPr>
          <w:rFonts w:ascii="Times" w:hAnsi="Times" w:cs="Times"/>
          <w:b/>
          <w:bCs/>
          <w:color w:val="000000"/>
          <w:sz w:val="28"/>
          <w:szCs w:val="28"/>
          <w:shd w:val="clear" w:color="auto" w:fill="FFFFFF"/>
        </w:rPr>
        <w:t>State of Georgia</w:t>
      </w:r>
      <w:r>
        <w:rPr>
          <w:rFonts w:ascii="Times" w:hAnsi="Times" w:cs="Times"/>
          <w:color w:val="000000"/>
          <w:sz w:val="28"/>
          <w:szCs w:val="28"/>
          <w:shd w:val="clear" w:color="auto" w:fill="FFFFFF"/>
        </w:rPr>
        <w:t xml:space="preserve">. The years for which said </w:t>
      </w:r>
      <w:proofErr w:type="spellStart"/>
      <w:proofErr w:type="gramStart"/>
      <w:r>
        <w:rPr>
          <w:rFonts w:ascii="Times" w:hAnsi="Times" w:cs="Times"/>
          <w:color w:val="000000"/>
          <w:sz w:val="28"/>
          <w:szCs w:val="28"/>
          <w:shd w:val="clear" w:color="auto" w:fill="FFFFFF"/>
        </w:rPr>
        <w:t>Fi.Fa’s</w:t>
      </w:r>
      <w:proofErr w:type="spellEnd"/>
      <w:proofErr w:type="gramEnd"/>
      <w:r>
        <w:rPr>
          <w:rFonts w:ascii="Times" w:hAnsi="Times" w:cs="Times"/>
          <w:color w:val="000000"/>
          <w:sz w:val="28"/>
          <w:szCs w:val="28"/>
          <w:shd w:val="clear" w:color="auto" w:fill="FFFFFF"/>
        </w:rPr>
        <w:t xml:space="preserve"> are issued and levied are stated below the name of the owner in each case.  </w:t>
      </w:r>
      <w:r>
        <w:rPr>
          <w:rFonts w:ascii="Times" w:hAnsi="Times" w:cs="Times"/>
          <w:color w:val="000000"/>
          <w:sz w:val="28"/>
          <w:szCs w:val="28"/>
          <w:shd w:val="clear" w:color="auto" w:fill="FFFFFF"/>
        </w:rPr>
        <w:br/>
      </w:r>
      <w:r>
        <w:rPr>
          <w:rFonts w:ascii="Times" w:hAnsi="Times" w:cs="Times"/>
          <w:b/>
          <w:bCs/>
          <w:color w:val="000000"/>
          <w:sz w:val="28"/>
          <w:szCs w:val="28"/>
          <w:shd w:val="clear" w:color="auto" w:fill="FFFFFF"/>
        </w:rPr>
        <w:t>This is a buyer beware sale and all property will be sold as is. The</w:t>
      </w:r>
      <w:r>
        <w:rPr>
          <w:rFonts w:ascii="Times" w:hAnsi="Times" w:cs="Times"/>
          <w:b/>
          <w:color w:val="000000"/>
          <w:sz w:val="28"/>
          <w:szCs w:val="28"/>
          <w:shd w:val="clear" w:color="auto" w:fill="FFFFFF"/>
        </w:rPr>
        <w:t xml:space="preserve"> Office of</w:t>
      </w:r>
      <w:r>
        <w:rPr>
          <w:rFonts w:ascii="Times" w:hAnsi="Times" w:cs="Times"/>
          <w:b/>
          <w:bCs/>
          <w:color w:val="000000"/>
          <w:sz w:val="28"/>
          <w:szCs w:val="28"/>
          <w:shd w:val="clear" w:color="auto" w:fill="FFFFFF"/>
        </w:rPr>
        <w:t xml:space="preserve"> Tax Commissioner makes no warranty, neither expressed nor implied, as to title, and all properties are subject to all recorded covenants, easements, and right of ways. Properties are sold under the power of a </w:t>
      </w:r>
      <w:proofErr w:type="gramStart"/>
      <w:r>
        <w:rPr>
          <w:rFonts w:ascii="Times" w:hAnsi="Times" w:cs="Times"/>
          <w:b/>
          <w:bCs/>
          <w:color w:val="000000"/>
          <w:sz w:val="28"/>
          <w:szCs w:val="28"/>
          <w:shd w:val="clear" w:color="auto" w:fill="FFFFFF"/>
        </w:rPr>
        <w:t>tax sale</w:t>
      </w:r>
      <w:proofErr w:type="gramEnd"/>
      <w:r>
        <w:rPr>
          <w:rFonts w:ascii="Times" w:hAnsi="Times" w:cs="Times"/>
          <w:b/>
          <w:bCs/>
          <w:color w:val="000000"/>
          <w:sz w:val="28"/>
          <w:szCs w:val="28"/>
          <w:shd w:val="clear" w:color="auto" w:fill="FFFFFF"/>
        </w:rPr>
        <w:t xml:space="preserve"> deed with specific rights of redemption.</w:t>
      </w:r>
      <w:r>
        <w:rPr>
          <w:rFonts w:ascii="Times" w:hAnsi="Times" w:cs="Times"/>
          <w:b/>
          <w:bCs/>
          <w:color w:val="000000"/>
          <w:sz w:val="28"/>
          <w:szCs w:val="28"/>
          <w:shd w:val="clear" w:color="auto" w:fill="FFFFFF"/>
        </w:rPr>
        <w:br/>
      </w:r>
      <w:r>
        <w:rPr>
          <w:rFonts w:ascii="Times" w:hAnsi="Times" w:cs="Times"/>
          <w:color w:val="000000"/>
          <w:sz w:val="28"/>
          <w:szCs w:val="28"/>
          <w:shd w:val="clear" w:color="auto" w:fill="FFFFFF"/>
        </w:rPr>
        <w:t xml:space="preserve">Each defendant and tenant in possession, if applicable, has been notified of levy time and place of sale. Purchaser shall pay for </w:t>
      </w:r>
      <w:proofErr w:type="gramStart"/>
      <w:r>
        <w:rPr>
          <w:rFonts w:ascii="Times" w:hAnsi="Times" w:cs="Times"/>
          <w:color w:val="000000"/>
          <w:sz w:val="28"/>
          <w:szCs w:val="28"/>
          <w:shd w:val="clear" w:color="auto" w:fill="FFFFFF"/>
        </w:rPr>
        <w:t>title</w:t>
      </w:r>
      <w:proofErr w:type="gramEnd"/>
      <w:r>
        <w:rPr>
          <w:rFonts w:ascii="Times" w:hAnsi="Times" w:cs="Times"/>
          <w:color w:val="000000"/>
          <w:sz w:val="28"/>
          <w:szCs w:val="28"/>
          <w:shd w:val="clear" w:color="auto" w:fill="FFFFFF"/>
        </w:rPr>
        <w:t xml:space="preserve">, all transfer </w:t>
      </w:r>
      <w:proofErr w:type="gramStart"/>
      <w:r>
        <w:rPr>
          <w:rFonts w:ascii="Times" w:hAnsi="Times" w:cs="Times"/>
          <w:color w:val="000000"/>
          <w:sz w:val="28"/>
          <w:szCs w:val="28"/>
          <w:shd w:val="clear" w:color="auto" w:fill="FFFFFF"/>
        </w:rPr>
        <w:t>cost</w:t>
      </w:r>
      <w:proofErr w:type="gramEnd"/>
      <w:r>
        <w:rPr>
          <w:rFonts w:ascii="Times" w:hAnsi="Times" w:cs="Times"/>
          <w:color w:val="000000"/>
          <w:sz w:val="28"/>
          <w:szCs w:val="28"/>
          <w:shd w:val="clear" w:color="auto" w:fill="FFFFFF"/>
        </w:rPr>
        <w:t xml:space="preserve">, all taxes, advertising </w:t>
      </w:r>
      <w:proofErr w:type="gramStart"/>
      <w:r>
        <w:rPr>
          <w:rFonts w:ascii="Times" w:hAnsi="Times" w:cs="Times"/>
          <w:color w:val="000000"/>
          <w:sz w:val="28"/>
          <w:szCs w:val="28"/>
          <w:shd w:val="clear" w:color="auto" w:fill="FFFFFF"/>
        </w:rPr>
        <w:t>cost</w:t>
      </w:r>
      <w:proofErr w:type="gramEnd"/>
      <w:r>
        <w:rPr>
          <w:rFonts w:ascii="Times" w:hAnsi="Times" w:cs="Times"/>
          <w:color w:val="000000"/>
          <w:sz w:val="28"/>
          <w:szCs w:val="28"/>
          <w:shd w:val="clear" w:color="auto" w:fill="FFFFFF"/>
        </w:rPr>
        <w:t xml:space="preserve"> and recording fees. At the discretion of the Tax Commissioner’s office, payment will be required within two (2) hours after the completion of the tax sale. In the event a bid is not properly paid, the property shall be </w:t>
      </w:r>
      <w:r>
        <w:rPr>
          <w:rFonts w:ascii="Times" w:hAnsi="Times" w:cs="Times"/>
          <w:b/>
          <w:bCs/>
          <w:color w:val="000000"/>
          <w:sz w:val="28"/>
          <w:szCs w:val="28"/>
          <w:shd w:val="clear" w:color="auto" w:fill="FFFFFF"/>
        </w:rPr>
        <w:t xml:space="preserve">re-offered at 2:00 PM on the day of the sale, or the following </w:t>
      </w:r>
      <w:proofErr w:type="gramStart"/>
      <w:r>
        <w:rPr>
          <w:rFonts w:ascii="Times" w:hAnsi="Times" w:cs="Times"/>
          <w:b/>
          <w:bCs/>
          <w:color w:val="000000"/>
          <w:sz w:val="28"/>
          <w:szCs w:val="28"/>
          <w:shd w:val="clear" w:color="auto" w:fill="FFFFFF"/>
        </w:rPr>
        <w:t>day</w:t>
      </w:r>
      <w:proofErr w:type="gramEnd"/>
      <w:r>
        <w:rPr>
          <w:rFonts w:ascii="Times" w:hAnsi="Times" w:cs="Times"/>
          <w:b/>
          <w:bCs/>
          <w:color w:val="000000"/>
          <w:sz w:val="28"/>
          <w:szCs w:val="28"/>
          <w:shd w:val="clear" w:color="auto" w:fill="FFFFFF"/>
        </w:rPr>
        <w:t xml:space="preserve"> that being </w:t>
      </w:r>
      <w:r w:rsidR="00A6081C">
        <w:rPr>
          <w:rFonts w:ascii="Times" w:hAnsi="Times" w:cs="Times"/>
          <w:b/>
          <w:bCs/>
          <w:color w:val="000000"/>
          <w:sz w:val="28"/>
          <w:szCs w:val="28"/>
          <w:shd w:val="clear" w:color="auto" w:fill="FFFFFF"/>
        </w:rPr>
        <w:t>October 8, 2025.</w:t>
      </w:r>
    </w:p>
    <w:p w14:paraId="5D85379B" w14:textId="77777777" w:rsidR="00C36DBA" w:rsidRDefault="00C36DBA" w:rsidP="00C36DBA">
      <w:pPr>
        <w:keepLines/>
      </w:pPr>
    </w:p>
    <w:p w14:paraId="5AB30D20" w14:textId="77777777" w:rsidR="00C36DBA" w:rsidRDefault="00C36DBA" w:rsidP="00C36DBA">
      <w:pPr>
        <w:keepNext/>
        <w:keepLines/>
        <w:rPr>
          <w:bCs/>
          <w:sz w:val="20"/>
        </w:rPr>
      </w:pPr>
      <w:r>
        <w:lastRenderedPageBreak/>
        <w:br/>
      </w:r>
      <w:r>
        <w:rPr>
          <w:b/>
          <w:bCs/>
          <w:sz w:val="20"/>
        </w:rPr>
        <w:t xml:space="preserve">File #: </w:t>
      </w:r>
      <w:r>
        <w:rPr>
          <w:bCs/>
          <w:sz w:val="20"/>
        </w:rPr>
        <w:t>1</w:t>
      </w:r>
      <w:r>
        <w:rPr>
          <w:bCs/>
          <w:sz w:val="20"/>
        </w:rPr>
        <w:br/>
      </w:r>
      <w:r>
        <w:rPr>
          <w:b/>
          <w:bCs/>
          <w:sz w:val="20"/>
        </w:rPr>
        <w:t xml:space="preserve">Map/Parcel Number:  </w:t>
      </w:r>
      <w:r>
        <w:rPr>
          <w:bCs/>
          <w:sz w:val="20"/>
        </w:rPr>
        <w:t>0119B 246</w:t>
      </w:r>
      <w:r>
        <w:rPr>
          <w:bCs/>
          <w:sz w:val="20"/>
        </w:rPr>
        <w:br/>
      </w:r>
      <w:r>
        <w:rPr>
          <w:b/>
          <w:bCs/>
          <w:sz w:val="20"/>
        </w:rPr>
        <w:t xml:space="preserve">Defendant(s)  in </w:t>
      </w:r>
      <w:proofErr w:type="spellStart"/>
      <w:r>
        <w:rPr>
          <w:b/>
          <w:bCs/>
          <w:sz w:val="20"/>
        </w:rPr>
        <w:t>FiFa</w:t>
      </w:r>
      <w:proofErr w:type="spellEnd"/>
      <w:r>
        <w:rPr>
          <w:b/>
          <w:bCs/>
          <w:sz w:val="20"/>
        </w:rPr>
        <w:t xml:space="preserve">: </w:t>
      </w:r>
      <w:r>
        <w:rPr>
          <w:bCs/>
          <w:sz w:val="20"/>
        </w:rPr>
        <w:t>E &amp; JD Enterprises; 0119B 246 / River St</w:t>
      </w:r>
      <w:r>
        <w:rPr>
          <w:bCs/>
          <w:sz w:val="20"/>
        </w:rPr>
        <w:br/>
      </w:r>
      <w:r>
        <w:rPr>
          <w:b/>
          <w:bCs/>
          <w:sz w:val="20"/>
        </w:rPr>
        <w:t xml:space="preserve">Current Property Owner:  </w:t>
      </w:r>
      <w:r>
        <w:rPr>
          <w:sz w:val="20"/>
        </w:rPr>
        <w:t xml:space="preserve"> </w:t>
      </w:r>
      <w:r>
        <w:rPr>
          <w:bCs/>
          <w:sz w:val="20"/>
        </w:rPr>
        <w:t xml:space="preserve">Same as Defendant(s) in </w:t>
      </w:r>
      <w:proofErr w:type="spellStart"/>
      <w:r>
        <w:rPr>
          <w:bCs/>
          <w:sz w:val="20"/>
        </w:rPr>
        <w:t>FiFa</w:t>
      </w:r>
      <w:proofErr w:type="spellEnd"/>
      <w:r>
        <w:rPr>
          <w:bCs/>
          <w:sz w:val="20"/>
        </w:rPr>
        <w:br/>
      </w:r>
      <w:r w:rsidRPr="0077685F">
        <w:rPr>
          <w:b/>
          <w:sz w:val="20"/>
          <w:szCs w:val="20"/>
        </w:rPr>
        <w:t>Reference Deed</w:t>
      </w:r>
      <w:r w:rsidRPr="00310F21">
        <w:rPr>
          <w:b/>
          <w:sz w:val="22"/>
          <w:szCs w:val="22"/>
        </w:rPr>
        <w:t xml:space="preserve">: </w:t>
      </w:r>
      <w:r>
        <w:rPr>
          <w:bCs/>
          <w:sz w:val="20"/>
        </w:rPr>
        <w:t>5795/60</w:t>
      </w:r>
      <w:r>
        <w:rPr>
          <w:bCs/>
          <w:sz w:val="20"/>
        </w:rPr>
        <w:br/>
      </w:r>
      <w:r>
        <w:rPr>
          <w:b/>
          <w:bCs/>
          <w:sz w:val="20"/>
        </w:rPr>
        <w:t xml:space="preserve">Property Description: </w:t>
      </w:r>
      <w:r>
        <w:rPr>
          <w:sz w:val="20"/>
        </w:rPr>
        <w:t xml:space="preserve"> </w:t>
      </w:r>
      <w:r>
        <w:rPr>
          <w:bCs/>
          <w:sz w:val="20"/>
        </w:rPr>
        <w:t>All and only that parcel of land designated as Tax Parcel 0119B 246, lying and being in the City of Valdosta, Lowndes County, Georgia, being a portion of the property described in Deed Book 351, Page 267, the description contained therein being incorporated herein by this reference, located on River Street.</w:t>
      </w:r>
      <w:r>
        <w:rPr>
          <w:bCs/>
          <w:sz w:val="20"/>
        </w:rPr>
        <w:br/>
      </w:r>
      <w:r>
        <w:rPr>
          <w:b/>
          <w:bCs/>
          <w:sz w:val="20"/>
        </w:rPr>
        <w:t xml:space="preserve">Years Due:  </w:t>
      </w:r>
      <w:r>
        <w:rPr>
          <w:bCs/>
          <w:sz w:val="20"/>
        </w:rPr>
        <w:t>2022-2023</w:t>
      </w:r>
      <w:r>
        <w:rPr>
          <w:bCs/>
          <w:sz w:val="20"/>
        </w:rPr>
        <w:br/>
      </w:r>
    </w:p>
    <w:p w14:paraId="220B59F8" w14:textId="77777777" w:rsidR="00C36DBA" w:rsidRDefault="00C36DBA" w:rsidP="00C36DBA">
      <w:pPr>
        <w:rPr>
          <w:b/>
          <w:bCs/>
          <w:sz w:val="20"/>
        </w:rPr>
      </w:pPr>
    </w:p>
    <w:p w14:paraId="288754AA" w14:textId="77777777" w:rsidR="00C36DBA" w:rsidRDefault="00C36DBA" w:rsidP="00C36DBA"/>
    <w:p w14:paraId="0656B913" w14:textId="77777777" w:rsidR="00D613AB" w:rsidRDefault="00D613AB"/>
    <w:sectPr w:rsidR="00D61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31E80"/>
    <w:rsid w:val="002B5FED"/>
    <w:rsid w:val="00310F21"/>
    <w:rsid w:val="0032571D"/>
    <w:rsid w:val="00515039"/>
    <w:rsid w:val="00557E22"/>
    <w:rsid w:val="005A4ACD"/>
    <w:rsid w:val="005C7DE1"/>
    <w:rsid w:val="005F0043"/>
    <w:rsid w:val="006B4DAA"/>
    <w:rsid w:val="00715DFB"/>
    <w:rsid w:val="0077685F"/>
    <w:rsid w:val="007C3E11"/>
    <w:rsid w:val="00830E28"/>
    <w:rsid w:val="009F7142"/>
    <w:rsid w:val="00A6081C"/>
    <w:rsid w:val="00A77B3E"/>
    <w:rsid w:val="00B41F8B"/>
    <w:rsid w:val="00B61583"/>
    <w:rsid w:val="00BD5A12"/>
    <w:rsid w:val="00C01C6E"/>
    <w:rsid w:val="00C36DBA"/>
    <w:rsid w:val="00CA2A55"/>
    <w:rsid w:val="00D518EA"/>
    <w:rsid w:val="00D613AB"/>
    <w:rsid w:val="00F4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C1574"/>
  <w15:docId w15:val="{847E8CF3-A24D-43E8-AAC5-6E580A32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63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McCullough</dc:creator>
  <cp:lastModifiedBy>Katie Norton</cp:lastModifiedBy>
  <cp:revision>2</cp:revision>
  <dcterms:created xsi:type="dcterms:W3CDTF">2025-08-27T18:15:00Z</dcterms:created>
  <dcterms:modified xsi:type="dcterms:W3CDTF">2025-08-27T18:15:00Z</dcterms:modified>
</cp:coreProperties>
</file>